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ДОГОВОР ПРОСТОЙ (НЕИСКЛЮЧИТЕЛЬНОЙ) ЛИЦЕНЗИИ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временно не доступно 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